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232"/>
        <w:gridCol w:w="567"/>
        <w:gridCol w:w="1560"/>
        <w:gridCol w:w="1559"/>
      </w:tblGrid>
      <w:tr w:rsidR="00873EAF" w:rsidRPr="00C36D6D" w:rsidTr="00834D5E">
        <w:tc>
          <w:tcPr>
            <w:tcW w:w="6232" w:type="dxa"/>
          </w:tcPr>
          <w:p w:rsidR="00873EAF" w:rsidRPr="00C36D6D" w:rsidRDefault="00E609D3" w:rsidP="00CA1566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cs="B Nazanin" w:hint="cs"/>
                <w:rtl/>
              </w:rPr>
              <w:t xml:space="preserve">ابزارسازی و </w:t>
            </w:r>
            <w:r w:rsidR="003B4D3A" w:rsidRPr="00C36D6D">
              <w:rPr>
                <w:rFonts w:cs="B Nazanin"/>
                <w:rtl/>
              </w:rPr>
              <w:t>مطالعه اثرات درماني روش هاي فيزيوتراپي بر كينتيك، كينماتيك و يا تغييرات بافتي )عملكرد عضالني، عملكرد 10 عصبي، و يا ضخامت بافتي(</w:t>
            </w:r>
            <w:r w:rsidR="00B96DE0" w:rsidRPr="00C36D6D">
              <w:rPr>
                <w:rFonts w:cs="B Nazanin"/>
                <w:rtl/>
              </w:rPr>
              <w:t xml:space="preserve"> در افراد با اختالالت اسكلتي عض</w:t>
            </w:r>
            <w:r w:rsidR="00B96DE0" w:rsidRPr="00C36D6D">
              <w:rPr>
                <w:rFonts w:cs="B Nazanin" w:hint="cs"/>
                <w:rtl/>
              </w:rPr>
              <w:t>لا</w:t>
            </w:r>
            <w:r w:rsidR="003B4D3A" w:rsidRPr="00C36D6D">
              <w:rPr>
                <w:rFonts w:cs="B Nazanin"/>
                <w:rtl/>
              </w:rPr>
              <w:t>ني و ورزشكاران با آسيب هاي ورزشي</w:t>
            </w:r>
          </w:p>
        </w:tc>
        <w:tc>
          <w:tcPr>
            <w:tcW w:w="567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 xml:space="preserve">فیزیوتراپی </w:t>
            </w:r>
          </w:p>
        </w:tc>
        <w:tc>
          <w:tcPr>
            <w:tcW w:w="1559" w:type="dxa"/>
            <w:vMerge w:val="restart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73EAF" w:rsidRPr="00C36D6D" w:rsidRDefault="00873EAF" w:rsidP="00873EAF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حیطه توانبخشی</w:t>
            </w:r>
          </w:p>
        </w:tc>
      </w:tr>
      <w:tr w:rsidR="00873EAF" w:rsidRPr="00C36D6D" w:rsidTr="00834D5E">
        <w:tc>
          <w:tcPr>
            <w:tcW w:w="6232" w:type="dxa"/>
            <w:vAlign w:val="center"/>
          </w:tcPr>
          <w:p w:rsidR="00873EAF" w:rsidRPr="00C36D6D" w:rsidRDefault="00E609D3" w:rsidP="00E609D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ابزار سازی و </w:t>
            </w:r>
            <w:r w:rsidR="003B4D3A" w:rsidRPr="00C36D6D">
              <w:rPr>
                <w:rFonts w:cs="B Nazanin"/>
                <w:rtl/>
              </w:rPr>
              <w:t>بررسي اثرات</w:t>
            </w:r>
            <w:r>
              <w:rPr>
                <w:rFonts w:cs="B Nazanin" w:hint="cs"/>
                <w:rtl/>
              </w:rPr>
              <w:t xml:space="preserve"> </w:t>
            </w:r>
            <w:r w:rsidRPr="00C36D6D">
              <w:rPr>
                <w:rFonts w:cs="B Nazanin"/>
                <w:rtl/>
              </w:rPr>
              <w:t>درمان هاي فيزيكي</w:t>
            </w:r>
            <w:r>
              <w:rPr>
                <w:rFonts w:cs="B Nazanin" w:hint="cs"/>
                <w:rtl/>
              </w:rPr>
              <w:t xml:space="preserve"> و</w:t>
            </w:r>
            <w:r w:rsidR="003B4D3A" w:rsidRPr="00C36D6D">
              <w:rPr>
                <w:rFonts w:cs="B Nazanin"/>
                <w:rtl/>
              </w:rPr>
              <w:t xml:space="preserve"> روش هاي نوين فيزيوتراپي همچون تحريك الكتريكي مغزي</w:t>
            </w:r>
            <w:r w:rsidR="003B4D3A" w:rsidRPr="00C36D6D">
              <w:rPr>
                <w:rFonts w:cs="B Nazanin"/>
              </w:rPr>
              <w:t xml:space="preserve"> )tDCS )</w:t>
            </w:r>
            <w:r w:rsidR="003B4D3A" w:rsidRPr="00C36D6D">
              <w:rPr>
                <w:rFonts w:cs="B Nazanin"/>
                <w:rtl/>
              </w:rPr>
              <w:t>و تحريك مغناطيسي مغزي</w:t>
            </w:r>
            <w:r w:rsidR="003B4D3A" w:rsidRPr="00C36D6D">
              <w:rPr>
                <w:rFonts w:cs="B Nazanin"/>
              </w:rPr>
              <w:t xml:space="preserve"> (</w:t>
            </w:r>
            <w:proofErr w:type="spellStart"/>
            <w:r w:rsidR="003B4D3A" w:rsidRPr="00C36D6D">
              <w:rPr>
                <w:rFonts w:cs="B Nazanin"/>
              </w:rPr>
              <w:t>rTMS</w:t>
            </w:r>
            <w:proofErr w:type="spellEnd"/>
            <w:r w:rsidR="003B4D3A" w:rsidRPr="00C36D6D">
              <w:rPr>
                <w:rFonts w:cs="B Nazanin"/>
              </w:rPr>
              <w:t xml:space="preserve"> )</w:t>
            </w:r>
            <w:r>
              <w:rPr>
                <w:rFonts w:cs="B Nazanin" w:hint="cs"/>
                <w:rtl/>
              </w:rPr>
              <w:t xml:space="preserve"> بر جنبه های مختلف حرکتی </w:t>
            </w:r>
            <w:r w:rsidR="003B4D3A" w:rsidRPr="00C36D6D">
              <w:rPr>
                <w:rFonts w:cs="B Nazanin"/>
                <w:rtl/>
              </w:rPr>
              <w:t xml:space="preserve">در افراد با </w:t>
            </w:r>
            <w:r w:rsidR="00B96DE0" w:rsidRPr="00C36D6D">
              <w:rPr>
                <w:rFonts w:cs="B Nazanin" w:hint="cs"/>
                <w:rtl/>
              </w:rPr>
              <w:t>اختلالات</w:t>
            </w:r>
            <w:r w:rsidR="003B4D3A" w:rsidRPr="00C36D6D">
              <w:rPr>
                <w:rFonts w:cs="B Nazanin"/>
                <w:rtl/>
              </w:rPr>
              <w:t xml:space="preserve"> اسكلتي </w:t>
            </w:r>
            <w:r w:rsidR="00B96DE0" w:rsidRPr="00C36D6D">
              <w:rPr>
                <w:rFonts w:cs="B Nazanin" w:hint="cs"/>
                <w:rtl/>
              </w:rPr>
              <w:t>عضلان</w:t>
            </w:r>
            <w:r w:rsidR="003B4D3A" w:rsidRPr="00C36D6D">
              <w:rPr>
                <w:rFonts w:cs="B Nazanin"/>
                <w:rtl/>
              </w:rPr>
              <w:t>ي عصبي و نورولوژيك</w:t>
            </w:r>
            <w:r>
              <w:rPr>
                <w:rFonts w:cs="B Nazanin" w:hint="cs"/>
                <w:rtl/>
              </w:rPr>
              <w:t xml:space="preserve"> و سالمندان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فیزیوتراپی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5403B4" w:rsidRPr="00C36D6D" w:rsidTr="00834D5E">
        <w:tc>
          <w:tcPr>
            <w:tcW w:w="6232" w:type="dxa"/>
            <w:vAlign w:val="center"/>
          </w:tcPr>
          <w:p w:rsidR="005403B4" w:rsidRPr="00C36D6D" w:rsidRDefault="00E609D3" w:rsidP="00B96DE0">
            <w:pPr>
              <w:bidi/>
              <w:jc w:val="both"/>
              <w:rPr>
                <w:rFonts w:cs="B Nazanin"/>
                <w:color w:val="000000"/>
                <w:shd w:val="clear" w:color="auto" w:fill="FFFFFF"/>
                <w:rtl/>
              </w:rPr>
            </w:pPr>
            <w:r>
              <w:rPr>
                <w:rFonts w:cs="B Nazanin" w:hint="cs"/>
                <w:rtl/>
              </w:rPr>
              <w:t xml:space="preserve">ابزار سازی و </w:t>
            </w:r>
            <w:r w:rsidR="00C36D6D" w:rsidRPr="00C36D6D">
              <w:rPr>
                <w:rFonts w:cs="B Nazanin"/>
                <w:rtl/>
              </w:rPr>
              <w:t xml:space="preserve">بررسي اثرات درمانهاي فيزيوتراپي در بيماران مبتال به درگيري سيستم قلبي </w:t>
            </w:r>
            <w:r w:rsidR="00C36D6D" w:rsidRPr="00C36D6D">
              <w:rPr>
                <w:rFonts w:ascii="Sakkal Majalla" w:hAnsi="Sakkal Majalla" w:cs="Sakkal Majalla" w:hint="cs"/>
                <w:rtl/>
              </w:rPr>
              <w:t>–</w:t>
            </w:r>
            <w:r w:rsidR="00C36D6D" w:rsidRPr="00C36D6D">
              <w:rPr>
                <w:rFonts w:cs="B Nazanin" w:hint="cs"/>
                <w:rtl/>
              </w:rPr>
              <w:t>عروقي،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تنفسي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از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جنبه</w:t>
            </w:r>
            <w:r w:rsidR="00C36D6D" w:rsidRPr="00C36D6D">
              <w:rPr>
                <w:rFonts w:cs="B Nazanin"/>
                <w:rtl/>
              </w:rPr>
              <w:t xml:space="preserve"> </w:t>
            </w:r>
            <w:r w:rsidR="00C36D6D" w:rsidRPr="00C36D6D">
              <w:rPr>
                <w:rFonts w:cs="B Nazanin" w:hint="cs"/>
                <w:rtl/>
              </w:rPr>
              <w:t>هاي</w:t>
            </w:r>
            <w:r w:rsidR="00C36D6D" w:rsidRPr="00C36D6D">
              <w:rPr>
                <w:rFonts w:cs="B Nazanin"/>
                <w:rtl/>
              </w:rPr>
              <w:t xml:space="preserve"> كينتيك و كينماتيك سيستم حركتي، فيزيولوژي قلب و عروق و آناليز گازهاي تنفسي، تغييرات سطوح بافتي و ضخامت بافت نرم سامانه عضالني اسكلتي</w:t>
            </w:r>
          </w:p>
        </w:tc>
        <w:tc>
          <w:tcPr>
            <w:tcW w:w="567" w:type="dxa"/>
          </w:tcPr>
          <w:p w:rsidR="005403B4" w:rsidRPr="00C36D6D" w:rsidRDefault="00E609D3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560" w:type="dxa"/>
          </w:tcPr>
          <w:p w:rsidR="005403B4" w:rsidRPr="00C36D6D" w:rsidRDefault="005403B4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فیزیوتراپی</w:t>
            </w:r>
          </w:p>
        </w:tc>
        <w:tc>
          <w:tcPr>
            <w:tcW w:w="1559" w:type="dxa"/>
            <w:vMerge/>
          </w:tcPr>
          <w:p w:rsidR="005403B4" w:rsidRPr="00C36D6D" w:rsidRDefault="005403B4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C36D6D" w:rsidRDefault="00C36D6D" w:rsidP="00B96DE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/>
                <w:rtl/>
              </w:rPr>
              <w:t xml:space="preserve">پيشگيري، تشخيص، ارزيابي و درمان انواع </w:t>
            </w:r>
            <w:r w:rsidRPr="00C36D6D">
              <w:rPr>
                <w:rFonts w:cs="B Nazanin" w:hint="cs"/>
                <w:rtl/>
              </w:rPr>
              <w:t>اختلالات</w:t>
            </w:r>
            <w:r w:rsidRPr="00C36D6D">
              <w:rPr>
                <w:rFonts w:cs="B Nazanin"/>
                <w:rtl/>
              </w:rPr>
              <w:t xml:space="preserve"> ارتباطي، گفتار، زبان، صدا و بلع با استفاده رويكرد مبتني بر شواهد، سنتي، بين رشته اي و نوين با استفاده از مطالعات اوليه يا ثانويه و توانبخشي از راه دور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560" w:type="dxa"/>
          </w:tcPr>
          <w:p w:rsidR="00873EAF" w:rsidRPr="00C36D6D" w:rsidRDefault="00C36D6D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گفتاردرمانی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C36D6D" w:rsidRDefault="00834D5E" w:rsidP="00CA1566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color w:val="000000"/>
                <w:shd w:val="clear" w:color="auto" w:fill="FFFFFF"/>
                <w:rtl/>
              </w:rPr>
              <w:t>ب</w:t>
            </w:r>
            <w:r w:rsidR="003F1CE0" w:rsidRPr="00C36D6D">
              <w:rPr>
                <w:rFonts w:cs="B Nazanin" w:hint="cs"/>
                <w:color w:val="000000"/>
                <w:shd w:val="clear" w:color="auto" w:fill="FFFFFF"/>
                <w:rtl/>
              </w:rPr>
              <w:t>ررسي شيوع، بروز و شاخص هاي رشد مهارت هاي ارتباطي، گفتار، زبان، صدا، بلع و تعيين عوامل موثر و روابط بين آن ها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گفتار درمانی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C36D6D" w:rsidRDefault="003B4D3A" w:rsidP="00B96DE0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/>
                <w:rtl/>
              </w:rPr>
              <w:t>طراحي، ترجمه، تطابق فرهنگي و تهيه پروتكل هاي پيشگيري، تشخيص، ارزيابي و درمان</w:t>
            </w:r>
            <w:r w:rsidR="00B96DE0" w:rsidRPr="00C36D6D">
              <w:rPr>
                <w:rFonts w:cs="B Nazanin" w:hint="cs"/>
                <w:rtl/>
              </w:rPr>
              <w:t xml:space="preserve"> اختلالات</w:t>
            </w:r>
            <w:r w:rsidRPr="00C36D6D">
              <w:rPr>
                <w:rFonts w:cs="B Nazanin"/>
                <w:rtl/>
              </w:rPr>
              <w:t xml:space="preserve"> ارتباطي، گفتار، زبان، صدا و بلع و بررسي ويژگي هاي روانسجي آن ه</w:t>
            </w:r>
            <w:r w:rsidRPr="00C36D6D">
              <w:rPr>
                <w:rFonts w:cs="B Nazanin" w:hint="cs"/>
                <w:rtl/>
              </w:rPr>
              <w:t>ا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گفتار درمانی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C36D6D" w:rsidRDefault="00E609D3" w:rsidP="00B96DE0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color w:val="000000"/>
              </w:rPr>
            </w:pPr>
            <w:r w:rsidRPr="00E609D3">
              <w:rPr>
                <w:rFonts w:cs="B Nazanin"/>
                <w:rtl/>
              </w:rPr>
              <w:t>استفاده از تحريكات الكتريكي مغز و فناوري هاي نوين در كاردرماني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کاردرمانی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C36D6D" w:rsidRDefault="00E609D3" w:rsidP="00B96DE0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color w:val="000000"/>
              </w:rPr>
            </w:pPr>
            <w:r w:rsidRPr="00E609D3">
              <w:rPr>
                <w:rFonts w:cs="B Nazanin"/>
                <w:rtl/>
              </w:rPr>
              <w:t>تدوين پروتكلهاي استاندارد و مبتني بر شواهد  و بررسي اثر بخشي  مداخلات كاردرماني، مدل ها و رويكردها در فاز حاد و تحت حاد در متعاقب مشكلات قلبي و عروقي ، اختلالات تكاملي، اختلالات رواني اجتماعي، اختلالات نورولوژيك و ارتوپديك، سرطان ها و ساير بيماري هاي مزمن</w:t>
            </w:r>
          </w:p>
        </w:tc>
        <w:tc>
          <w:tcPr>
            <w:tcW w:w="567" w:type="dxa"/>
          </w:tcPr>
          <w:p w:rsidR="00873EAF" w:rsidRPr="00C36D6D" w:rsidRDefault="00E609D3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560" w:type="dxa"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کاردرمانی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0A43F3" w:rsidRPr="00C36D6D" w:rsidTr="00834D5E">
        <w:tc>
          <w:tcPr>
            <w:tcW w:w="6232" w:type="dxa"/>
          </w:tcPr>
          <w:p w:rsidR="000A43F3" w:rsidRPr="00C36D6D" w:rsidRDefault="00E609D3" w:rsidP="00B96DE0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color w:val="000000"/>
                <w:shd w:val="clear" w:color="auto" w:fill="FFFFFF"/>
                <w:rtl/>
              </w:rPr>
            </w:pPr>
            <w:r w:rsidRPr="00E609D3">
              <w:rPr>
                <w:rFonts w:cs="B Nazanin"/>
                <w:color w:val="000000"/>
                <w:shd w:val="clear" w:color="auto" w:fill="FFFFFF"/>
                <w:rtl/>
              </w:rPr>
              <w:t>ساخت ابزار و روانسنجي پرسشنامه هاي مورد استفاده در پژوهش هاي كاردرماني</w:t>
            </w:r>
          </w:p>
        </w:tc>
        <w:tc>
          <w:tcPr>
            <w:tcW w:w="567" w:type="dxa"/>
          </w:tcPr>
          <w:p w:rsidR="000A43F3" w:rsidRPr="00C36D6D" w:rsidRDefault="00E609D3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560" w:type="dxa"/>
          </w:tcPr>
          <w:p w:rsidR="000A43F3" w:rsidRPr="00C36D6D" w:rsidRDefault="00411A8D" w:rsidP="00CA156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6D6D">
              <w:rPr>
                <w:rFonts w:cs="B Nazanin" w:hint="cs"/>
                <w:b/>
                <w:bCs/>
                <w:rtl/>
                <w:lang w:bidi="fa-IR"/>
              </w:rPr>
              <w:t>کاردرمانی</w:t>
            </w:r>
          </w:p>
        </w:tc>
        <w:tc>
          <w:tcPr>
            <w:tcW w:w="1559" w:type="dxa"/>
            <w:vMerge/>
          </w:tcPr>
          <w:p w:rsidR="000A43F3" w:rsidRPr="00C36D6D" w:rsidRDefault="000A43F3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873EAF" w:rsidRPr="00C36D6D" w:rsidTr="00834D5E">
        <w:tc>
          <w:tcPr>
            <w:tcW w:w="6232" w:type="dxa"/>
          </w:tcPr>
          <w:p w:rsidR="00873EAF" w:rsidRPr="006B1268" w:rsidRDefault="00143B01" w:rsidP="006B1268">
            <w:pPr>
              <w:autoSpaceDE w:val="0"/>
              <w:autoSpaceDN w:val="0"/>
              <w:bidi/>
              <w:adjustRightInd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ابزار سازی و </w:t>
            </w:r>
            <w:r w:rsidR="006B1268">
              <w:rPr>
                <w:rFonts w:cs="B Nazanin" w:hint="cs"/>
                <w:rtl/>
              </w:rPr>
              <w:t xml:space="preserve">بررسی عوامل موثر بر نحوه ارائه خدمات توانبخشی در سطوح مختلف جامعه و  </w:t>
            </w:r>
            <w:r>
              <w:rPr>
                <w:rFonts w:cs="B Nazanin" w:hint="cs"/>
                <w:rtl/>
              </w:rPr>
              <w:t>تدوین بسته های آموزشی و مدیریتی برای کارکنان و مدیران مراکز و بخش های توانبخشی</w:t>
            </w:r>
          </w:p>
        </w:tc>
        <w:tc>
          <w:tcPr>
            <w:tcW w:w="567" w:type="dxa"/>
          </w:tcPr>
          <w:p w:rsidR="00873EAF" w:rsidRPr="00C36D6D" w:rsidRDefault="00E609D3" w:rsidP="000A43F3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560" w:type="dxa"/>
          </w:tcPr>
          <w:p w:rsidR="00873EAF" w:rsidRPr="00C36D6D" w:rsidRDefault="00143B01" w:rsidP="00CA1566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مدیریت توانبخشی</w:t>
            </w:r>
          </w:p>
        </w:tc>
        <w:tc>
          <w:tcPr>
            <w:tcW w:w="1559" w:type="dxa"/>
            <w:vMerge/>
          </w:tcPr>
          <w:p w:rsidR="00873EAF" w:rsidRPr="00C36D6D" w:rsidRDefault="00873EAF" w:rsidP="00CA1566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A171E0" w:rsidRDefault="00A171E0"/>
    <w:p w:rsidR="003B4D3A" w:rsidRDefault="003B4D3A"/>
    <w:p w:rsidR="003B4D3A" w:rsidRDefault="003B4D3A" w:rsidP="00FE7942"/>
    <w:sectPr w:rsidR="003B4D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BFC" w:rsidRDefault="009F0BFC" w:rsidP="00FA4B27">
      <w:pPr>
        <w:spacing w:after="0" w:line="240" w:lineRule="auto"/>
      </w:pPr>
      <w:r>
        <w:separator/>
      </w:r>
    </w:p>
  </w:endnote>
  <w:endnote w:type="continuationSeparator" w:id="0">
    <w:p w:rsidR="009F0BFC" w:rsidRDefault="009F0BFC" w:rsidP="00FA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AF" w:rsidRDefault="00E028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AF" w:rsidRDefault="00E028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AF" w:rsidRDefault="00E02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BFC" w:rsidRDefault="009F0BFC" w:rsidP="00FA4B27">
      <w:pPr>
        <w:spacing w:after="0" w:line="240" w:lineRule="auto"/>
      </w:pPr>
      <w:r>
        <w:separator/>
      </w:r>
    </w:p>
  </w:footnote>
  <w:footnote w:type="continuationSeparator" w:id="0">
    <w:p w:rsidR="009F0BFC" w:rsidRDefault="009F0BFC" w:rsidP="00FA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AF" w:rsidRDefault="00E028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27" w:rsidRDefault="00FA4B27" w:rsidP="00E028AF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ا</w:t>
    </w:r>
    <w:r w:rsidRPr="00FA4B27">
      <w:rPr>
        <w:rFonts w:hint="cs"/>
        <w:b/>
        <w:bCs/>
        <w:rtl/>
        <w:lang w:bidi="fa-IR"/>
      </w:rPr>
      <w:t xml:space="preserve">ولویت پژوهشی </w:t>
    </w:r>
    <w:r w:rsidR="00E028AF">
      <w:rPr>
        <w:rFonts w:hint="cs"/>
        <w:b/>
        <w:bCs/>
        <w:rtl/>
        <w:lang w:bidi="fa-IR"/>
      </w:rPr>
      <w:t xml:space="preserve">دانشکده علوم </w:t>
    </w:r>
    <w:r w:rsidRPr="00FA4B27">
      <w:rPr>
        <w:rFonts w:hint="cs"/>
        <w:b/>
        <w:bCs/>
        <w:rtl/>
        <w:lang w:bidi="fa-IR"/>
      </w:rPr>
      <w:t>توانبخشی 140</w:t>
    </w:r>
    <w:r w:rsidR="00E609D3">
      <w:rPr>
        <w:rFonts w:hint="cs"/>
        <w:b/>
        <w:bCs/>
        <w:rtl/>
        <w:lang w:bidi="fa-IR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8AF" w:rsidRDefault="00E02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56"/>
    <w:rsid w:val="000A43F3"/>
    <w:rsid w:val="00136F34"/>
    <w:rsid w:val="00143B01"/>
    <w:rsid w:val="00166838"/>
    <w:rsid w:val="003B4D3A"/>
    <w:rsid w:val="003F1CE0"/>
    <w:rsid w:val="00411A8D"/>
    <w:rsid w:val="00441B2D"/>
    <w:rsid w:val="004D62D3"/>
    <w:rsid w:val="005403B4"/>
    <w:rsid w:val="006B1268"/>
    <w:rsid w:val="006C2BB8"/>
    <w:rsid w:val="00834D5E"/>
    <w:rsid w:val="00873EAF"/>
    <w:rsid w:val="008E5D50"/>
    <w:rsid w:val="009C1B88"/>
    <w:rsid w:val="009F0BFC"/>
    <w:rsid w:val="00A171E0"/>
    <w:rsid w:val="00A445D6"/>
    <w:rsid w:val="00B34356"/>
    <w:rsid w:val="00B47909"/>
    <w:rsid w:val="00B96DE0"/>
    <w:rsid w:val="00C36D6D"/>
    <w:rsid w:val="00E028AF"/>
    <w:rsid w:val="00E362F3"/>
    <w:rsid w:val="00E609D3"/>
    <w:rsid w:val="00FA4B27"/>
    <w:rsid w:val="00FE2004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AA841F4-135E-40CE-AFF8-D487FD05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A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EA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E0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پوران معدنی</dc:creator>
  <cp:keywords/>
  <dc:description/>
  <cp:lastModifiedBy>پوران معدنی</cp:lastModifiedBy>
  <cp:revision>2</cp:revision>
  <cp:lastPrinted>2022-03-08T10:00:00Z</cp:lastPrinted>
  <dcterms:created xsi:type="dcterms:W3CDTF">2024-01-15T05:26:00Z</dcterms:created>
  <dcterms:modified xsi:type="dcterms:W3CDTF">2024-01-15T05:26:00Z</dcterms:modified>
</cp:coreProperties>
</file>